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Описание технического решения</w:t>
      </w:r>
    </w:p>
    <w:p w14:paraId="00000002">
      <w:pPr>
        <w:jc w:val="center"/>
        <w:rPr>
          <w:rFonts w:ascii="Times New Roman" w:hAnsi="Times New Roman" w:eastAsia="Times New Roman" w:cs="Times New Roman"/>
          <w:b/>
          <w:bCs/>
        </w:rPr>
      </w:pPr>
    </w:p>
    <w:p w14:paraId="00000003">
      <w:pPr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МОБИЛЬНАЯ СТАНЦИЯ ЗАТАРКИ МК</w:t>
      </w:r>
    </w:p>
    <w:p w14:paraId="00000005">
      <w:pPr>
        <w:jc w:val="both"/>
        <w:rPr>
          <w:rFonts w:ascii="Times New Roman" w:hAnsi="Times New Roman" w:eastAsia="Times New Roman" w:cs="Times New Roman"/>
        </w:rPr>
      </w:pPr>
    </w:p>
    <w:p w14:paraId="00000006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08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1. Назначение</w:t>
      </w:r>
    </w:p>
    <w:p w14:paraId="00000009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1.1. Затарка мягких многооборотных контейнеров МК-14-10 насыпными зерновыми грузами непосредственно на платформе полуприцепа.</w:t>
      </w:r>
    </w:p>
    <w:p w14:paraId="0000000A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1.2. Может быть установлена на объектах насыпного хранения грузов.</w:t>
      </w:r>
    </w:p>
    <w:p w14:paraId="0000000C">
      <w:pPr>
        <w:jc w:val="both"/>
        <w:rPr>
          <w:rFonts w:ascii="Times New Roman" w:hAnsi="Times New Roman" w:eastAsia="Times New Roman" w:cs="Times New Roman"/>
        </w:rPr>
      </w:pPr>
    </w:p>
    <w:p w14:paraId="0000000E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2. Преимущества</w:t>
      </w:r>
    </w:p>
    <w:p w14:paraId="0000000F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2.1. Установка разборная, мобильная</w:t>
      </w:r>
    </w:p>
    <w:p w14:paraId="00000010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2.2. Установка быстро возводимая (в течение одной рабочей смены)</w:t>
      </w:r>
    </w:p>
    <w:p w14:paraId="00000011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2.3. Не требуется грузоподъемная техника для затарки МК</w:t>
      </w:r>
    </w:p>
    <w:p w14:paraId="00000013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2.4. Производительность станции затарки – 75 м</w:t>
      </w:r>
      <w:r>
        <w:rPr>
          <w:rFonts w:ascii="Times New Roman" w:hAnsi="Times New Roman" w:eastAsia="Times New Roman" w:cs="Times New Roman"/>
          <w:vertAlign w:val="superscript"/>
          <w:rtl w:val="0"/>
        </w:rPr>
        <w:t>3</w:t>
      </w:r>
      <w:r>
        <w:rPr>
          <w:rFonts w:ascii="Times New Roman" w:hAnsi="Times New Roman" w:eastAsia="Times New Roman" w:cs="Times New Roman"/>
          <w:rtl w:val="0"/>
        </w:rPr>
        <w:t xml:space="preserve"> в час (6 МК в час)</w:t>
      </w:r>
    </w:p>
    <w:p w14:paraId="00000014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16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3. Требования</w:t>
      </w:r>
    </w:p>
    <w:p w14:paraId="00000017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3.1. Наличие фронтального погрузчика для пополнения приемного бункера</w:t>
      </w:r>
    </w:p>
    <w:p w14:paraId="00000018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3.2. Наличие навеса при работе в условиях осадков</w:t>
      </w:r>
    </w:p>
    <w:p w14:paraId="00000019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3.3. Обслуживание установки – 2 оператора на смене</w:t>
      </w:r>
    </w:p>
    <w:p w14:paraId="0000001A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3.4. Наличие точки подключения питания 3 фазы мощностью 7 кВт</w:t>
      </w:r>
    </w:p>
    <w:p w14:paraId="0000001B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1C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1E">
      <w:pPr>
        <w:ind w:firstLine="567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4. Основные компоненты установки</w:t>
      </w:r>
    </w:p>
    <w:p w14:paraId="0000001F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4.1. Мобильная быстровозводимая рама – каркас установки – 1 единица, служит опорным элементом для монтажа компонентов установки</w:t>
      </w:r>
    </w:p>
    <w:p w14:paraId="00000020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4.2. Наклонная нория – 1 единица, производительность 90 м</w:t>
      </w:r>
      <w:r>
        <w:rPr>
          <w:rFonts w:ascii="Times New Roman" w:hAnsi="Times New Roman" w:eastAsia="Times New Roman" w:cs="Times New Roman"/>
          <w:vertAlign w:val="superscript"/>
          <w:rtl w:val="0"/>
        </w:rPr>
        <w:t>3</w:t>
      </w:r>
      <w:r>
        <w:rPr>
          <w:rFonts w:ascii="Times New Roman" w:hAnsi="Times New Roman" w:eastAsia="Times New Roman" w:cs="Times New Roman"/>
          <w:rtl w:val="0"/>
        </w:rPr>
        <w:t xml:space="preserve"> в час</w:t>
      </w:r>
    </w:p>
    <w:p w14:paraId="00000021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4.3. Приемный бункер – 1 единица</w:t>
      </w:r>
    </w:p>
    <w:p w14:paraId="00000022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4.4. Приемная воронка – 1 единица</w:t>
      </w:r>
    </w:p>
    <w:p w14:paraId="00000023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4.5. Траверса – 1 единица, грузоподъемность 3 тонны</w:t>
      </w:r>
    </w:p>
    <w:p w14:paraId="00000024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4.6. Грузоподъемное устройство – 2 единицы, грузоподъемность 2 тонны каждая</w:t>
      </w:r>
    </w:p>
    <w:p w14:paraId="00000026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4.7. Автоматика поддержания заданного диапазона нагрузки на грузоподъемные устройства – 1 комплект, предусмотрена с целью обеспечить правильное формирование МК, оптимальную утилизацию его объема, исключить повреждение МК, повреждение траверсы, повреждение грузоподъемных устройств или опорных элементов станции затарки</w:t>
      </w:r>
    </w:p>
    <w:p w14:paraId="00000027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Суммарная масса всех компонентов установки, оценка, 3</w:t>
      </w:r>
      <w:r>
        <w:rPr>
          <w:rFonts w:hint="default" w:ascii="Times New Roman" w:hAnsi="Times New Roman" w:eastAsia="Times New Roman" w:cs="Times New Roman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>500,00 кг.</w:t>
      </w:r>
    </w:p>
    <w:p w14:paraId="00000028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29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2B">
      <w:pPr>
        <w:ind w:firstLine="567"/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5. Краткое описание технологии</w:t>
      </w:r>
    </w:p>
    <w:p w14:paraId="0000002C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5.1. На платформе полуприцепа предварительно размещены и расправлены 3 МК</w:t>
      </w:r>
    </w:p>
    <w:p w14:paraId="0000002D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5.2. Траверса предварительно подвешена на грузозахватное приспособление грузоподъемного устройства</w:t>
      </w:r>
    </w:p>
    <w:p w14:paraId="0000002E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5.3. Приемный бункер полон</w:t>
      </w:r>
    </w:p>
    <w:p w14:paraId="0000002F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5.4. Платформа подходит для затарки МК под станцию</w:t>
      </w:r>
    </w:p>
    <w:p w14:paraId="00000030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5.5. Траверса опускается оператором управлением с земли, оператор крепит МК к траверсе</w:t>
      </w:r>
    </w:p>
    <w:p w14:paraId="00000031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5.6. Траверса поднимается, расправляя МК и подводя его в положение затарки</w:t>
      </w:r>
    </w:p>
    <w:p w14:paraId="00000032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5.7. Включается наклонная нория, начинается подача сырья в МК-14-10</w:t>
      </w:r>
    </w:p>
    <w:p w14:paraId="00000033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5.8. Приемный бункер требует постоянного пополнения</w:t>
      </w:r>
    </w:p>
    <w:p w14:paraId="00000034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5.9. По наполнении МК нория останавливается отсечкой времени (см. п. 6 Технологические ограничения)</w:t>
      </w:r>
    </w:p>
    <w:p w14:paraId="00000035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5.10. Траверса опускается управлением с земли</w:t>
      </w:r>
    </w:p>
    <w:p w14:paraId="00000036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5.11. Оператор по приставной лестнице поднимается и отсоединяет грузовые петли и загрузочный рукав МК от траверсы</w:t>
      </w:r>
    </w:p>
    <w:p w14:paraId="00000037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5.12. Траверса приподнимается для смены позиции затарки</w:t>
      </w:r>
    </w:p>
    <w:p w14:paraId="00000038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5.13. Платформа продвигается на 1 позицию вперед</w:t>
      </w:r>
    </w:p>
    <w:p w14:paraId="00000039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5.14. Цикл повторяется</w:t>
      </w:r>
    </w:p>
    <w:p w14:paraId="0000003B">
      <w:pPr>
        <w:jc w:val="both"/>
        <w:rPr>
          <w:rFonts w:ascii="Times New Roman" w:hAnsi="Times New Roman" w:eastAsia="Times New Roman" w:cs="Times New Roman"/>
        </w:rPr>
      </w:pPr>
    </w:p>
    <w:p w14:paraId="0000003D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6. Технологические ограничения, принятые с целью удешевления установки и уменьшения ее массогабаритных параметров</w:t>
      </w:r>
    </w:p>
    <w:p w14:paraId="0000003E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6.1. Объем и высота приемной воронки минимальны – предназначена только для улавливания и направления потока груза в МК, не предназначена для накопления объема материала</w:t>
      </w:r>
    </w:p>
    <w:p w14:paraId="0000003F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6.2. Запорная арматура на выходе приемной воронки не предусмотрена</w:t>
      </w:r>
    </w:p>
    <w:p w14:paraId="00000040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6.3. При смене позиции (смене МК) наклонная нория остановлена</w:t>
      </w:r>
    </w:p>
    <w:p w14:paraId="00000041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6.4. Наполнение МК контролируется временной отсечкой работы наклонной нории (предлагается вручную с целью минимизации затрат)</w:t>
      </w:r>
    </w:p>
    <w:p w14:paraId="00000042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6.5. Взвешивание продукта в каждом отдельном МК не предусмотрено</w:t>
      </w:r>
    </w:p>
    <w:p w14:paraId="00000043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6.6. Взвешивание продукта, затаренного суммарно на транспортное средство, может быть произведено на автомобильных весах</w:t>
      </w:r>
    </w:p>
    <w:p w14:paraId="00000045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6.7. Снятие петель и загрузочного рукава с траверсы по окончании затарки осуществляется оператором вручную с приставной лестницы</w:t>
      </w:r>
    </w:p>
    <w:p w14:paraId="00000046">
      <w:pPr>
        <w:ind w:firstLine="567"/>
        <w:jc w:val="both"/>
        <w:rPr>
          <w:rFonts w:ascii="Times New Roman" w:hAnsi="Times New Roman" w:eastAsia="Times New Roman" w:cs="Times New Roman"/>
        </w:rPr>
      </w:pPr>
    </w:p>
    <w:p w14:paraId="00000048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rtl w:val="0"/>
        </w:rPr>
        <w:t>7. Приложения</w:t>
      </w:r>
    </w:p>
    <w:p w14:paraId="00000051">
      <w:pPr>
        <w:ind w:firstLine="567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7.</w:t>
      </w:r>
      <w:bookmarkStart w:id="0" w:name="_GoBack"/>
      <w:bookmarkEnd w:id="0"/>
      <w:r>
        <w:rPr>
          <w:rFonts w:ascii="Times New Roman" w:hAnsi="Times New Roman" w:eastAsia="Times New Roman" w:cs="Times New Roman"/>
          <w:rtl w:val="0"/>
        </w:rPr>
        <w:t>1. Эскиз мобильной станции затарки – 1 страница</w:t>
      </w:r>
    </w:p>
    <w:sectPr>
      <w:pgSz w:w="11906" w:h="16838"/>
      <w:pgMar w:top="284" w:right="850" w:bottom="709" w:left="1701" w:header="248" w:footer="53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482A68C1-90F6-49FB-B4B6-1CB289A7A0F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C6FAEA92-B8C8-479A-8CFF-20388A6BD3F4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9EC4A15-BDE0-45DF-AA9B-A992C4561E88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A077AB73-8381-44C8-9952-7CF63C0BBD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43E02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ru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spacing w:before="300" w:after="200"/>
    </w:pPr>
    <w:rPr>
      <w:sz w:val="48"/>
      <w:szCs w:val="48"/>
    </w:rPr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12">
    <w:name w:val="Subtitle"/>
    <w:basedOn w:val="1"/>
    <w:next w:val="1"/>
    <w:uiPriority w:val="0"/>
    <w:pPr>
      <w:spacing w:before="200" w:after="200"/>
    </w:pPr>
  </w:style>
  <w:style w:type="table" w:customStyle="1" w:styleId="13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2026-03-05T09:49:05Z</dcterms:created>
  <dc:creator>ekate</dc:creator>
  <cp:lastModifiedBy>ekate</cp:lastModifiedBy>
  <dcterms:modified xsi:type="dcterms:W3CDTF">2026-03-05T09:49:57Z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B9AFE119C11242E9AADC169335E74A0A_12</vt:lpwstr>
  </property>
</Properties>
</file>